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324"/>
        <w:tblW w:w="9776" w:type="dxa"/>
        <w:tblLook w:val="04A0" w:firstRow="1" w:lastRow="0" w:firstColumn="1" w:lastColumn="0" w:noHBand="0" w:noVBand="1"/>
      </w:tblPr>
      <w:tblGrid>
        <w:gridCol w:w="2079"/>
        <w:gridCol w:w="3479"/>
        <w:gridCol w:w="2757"/>
        <w:gridCol w:w="1461"/>
      </w:tblGrid>
      <w:tr w:rsidR="008C0B98" w14:paraId="1F9F94FA" w14:textId="77777777" w:rsidTr="008C0B98">
        <w:trPr>
          <w:trHeight w:val="1001"/>
        </w:trPr>
        <w:tc>
          <w:tcPr>
            <w:tcW w:w="1838" w:type="dxa"/>
          </w:tcPr>
          <w:p w14:paraId="4C503EF7" w14:textId="77777777" w:rsidR="008C0B98" w:rsidRDefault="008C0B98" w:rsidP="008C0B98">
            <w:r>
              <w:rPr>
                <w:noProof/>
                <w:lang w:eastAsia="en-CA"/>
              </w:rPr>
              <mc:AlternateContent>
                <mc:Choice Requires="wps">
                  <w:drawing>
                    <wp:anchor distT="0" distB="0" distL="114300" distR="114300" simplePos="0" relativeHeight="251659264" behindDoc="0" locked="0" layoutInCell="1" allowOverlap="1" wp14:anchorId="30D266A6" wp14:editId="12B8CB85">
                      <wp:simplePos x="0" y="0"/>
                      <wp:positionH relativeFrom="column">
                        <wp:posOffset>-132140</wp:posOffset>
                      </wp:positionH>
                      <wp:positionV relativeFrom="paragraph">
                        <wp:posOffset>-661946</wp:posOffset>
                      </wp:positionV>
                      <wp:extent cx="3942272" cy="379563"/>
                      <wp:effectExtent l="0" t="0" r="20320" b="20955"/>
                      <wp:wrapNone/>
                      <wp:docPr id="1" name="Text Box 1"/>
                      <wp:cNvGraphicFramePr/>
                      <a:graphic xmlns:a="http://schemas.openxmlformats.org/drawingml/2006/main">
                        <a:graphicData uri="http://schemas.microsoft.com/office/word/2010/wordprocessingShape">
                          <wps:wsp>
                            <wps:cNvSpPr txBox="1"/>
                            <wps:spPr>
                              <a:xfrm>
                                <a:off x="0" y="0"/>
                                <a:ext cx="3942272" cy="379563"/>
                              </a:xfrm>
                              <a:prstGeom prst="rect">
                                <a:avLst/>
                              </a:prstGeom>
                              <a:solidFill>
                                <a:schemeClr val="lt1"/>
                              </a:solidFill>
                              <a:ln w="6350">
                                <a:solidFill>
                                  <a:prstClr val="black"/>
                                </a:solidFill>
                              </a:ln>
                            </wps:spPr>
                            <wps:txbx>
                              <w:txbxContent>
                                <w:p w14:paraId="2407FDA9" w14:textId="77777777" w:rsidR="008C0B98" w:rsidRPr="008C0B98" w:rsidRDefault="008C0B98">
                                  <w:pPr>
                                    <w:rPr>
                                      <w:sz w:val="40"/>
                                    </w:rPr>
                                  </w:pPr>
                                  <w:r w:rsidRPr="008C0B98">
                                    <w:rPr>
                                      <w:sz w:val="40"/>
                                    </w:rPr>
                                    <w:t>Codes and Conventions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266A6" id="_x0000_t202" coordsize="21600,21600" o:spt="202" path="m,l,21600r21600,l21600,xe">
                      <v:stroke joinstyle="miter"/>
                      <v:path gradientshapeok="t" o:connecttype="rect"/>
                    </v:shapetype>
                    <v:shape id="Text Box 1" o:spid="_x0000_s1026" type="#_x0000_t202" style="position:absolute;margin-left:-10.4pt;margin-top:-52.1pt;width:310.4pt;height:2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" fillcolor="white [3201]" strokeweight=".5pt">
                      <v:textbox>
                        <w:txbxContent>
                          <w:p w14:paraId="2407FDA9" w14:textId="77777777" w:rsidR="008C0B98" w:rsidRPr="008C0B98" w:rsidRDefault="008C0B98">
                            <w:pPr>
                              <w:rPr>
                                <w:sz w:val="40"/>
                              </w:rPr>
                            </w:pPr>
                            <w:r w:rsidRPr="008C0B98">
                              <w:rPr>
                                <w:sz w:val="40"/>
                              </w:rPr>
                              <w:t>Codes and Conventions Sheet</w:t>
                            </w:r>
                          </w:p>
                        </w:txbxContent>
                      </v:textbox>
                    </v:shape>
                  </w:pict>
                </mc:Fallback>
              </mc:AlternateContent>
            </w:r>
            <w:r>
              <w:t>Code and Convention</w:t>
            </w:r>
          </w:p>
        </w:tc>
        <w:tc>
          <w:tcPr>
            <w:tcW w:w="3606" w:type="dxa"/>
          </w:tcPr>
          <w:p w14:paraId="3D8C6C43" w14:textId="77777777" w:rsidR="008C0B98" w:rsidRDefault="008C0B98" w:rsidP="008C0B98">
            <w:r>
              <w:t>Definition</w:t>
            </w:r>
          </w:p>
        </w:tc>
        <w:tc>
          <w:tcPr>
            <w:tcW w:w="2839" w:type="dxa"/>
          </w:tcPr>
          <w:p w14:paraId="4F221AB5" w14:textId="77777777" w:rsidR="008C0B98" w:rsidRDefault="008C0B98" w:rsidP="008C0B98">
            <w:r>
              <w:t>Example</w:t>
            </w:r>
          </w:p>
        </w:tc>
        <w:tc>
          <w:tcPr>
            <w:tcW w:w="1493" w:type="dxa"/>
          </w:tcPr>
          <w:p w14:paraId="6A677FD2" w14:textId="77777777" w:rsidR="008C0B98" w:rsidRDefault="008C0B98" w:rsidP="008C0B98">
            <w:r>
              <w:t>Your own example (or explain in your own words)</w:t>
            </w:r>
          </w:p>
        </w:tc>
      </w:tr>
      <w:tr w:rsidR="008C0B98" w14:paraId="6D3593A9" w14:textId="77777777" w:rsidTr="008C0B98">
        <w:trPr>
          <w:trHeight w:val="949"/>
        </w:trPr>
        <w:tc>
          <w:tcPr>
            <w:tcW w:w="1838" w:type="dxa"/>
          </w:tcPr>
          <w:p w14:paraId="4822EDB2" w14:textId="77777777" w:rsidR="008C0B98" w:rsidRDefault="008C0B98" w:rsidP="008C0B98">
            <w:hyperlink r:id="rId6" w:history="1">
              <w:r w:rsidRPr="008C0B98">
                <w:rPr>
                  <w:rStyle w:val="Hyperlink"/>
                  <w:rFonts w:ascii="Lucida Sans" w:hAnsi="Lucida Sans"/>
                  <w:b/>
                  <w:bCs/>
                  <w:color w:val="auto"/>
                  <w:u w:val="none"/>
                  <w:bdr w:val="none" w:sz="0" w:space="0" w:color="auto" w:frame="1"/>
                  <w:shd w:val="clear" w:color="auto" w:fill="FFFFFF"/>
                </w:rPr>
                <w:t>Alliteration</w:t>
              </w:r>
            </w:hyperlink>
          </w:p>
        </w:tc>
        <w:tc>
          <w:tcPr>
            <w:tcW w:w="3606" w:type="dxa"/>
          </w:tcPr>
          <w:p w14:paraId="7F05AC50" w14:textId="77777777" w:rsidR="008C0B98" w:rsidRDefault="008C0B98" w:rsidP="008C0B98">
            <w:r>
              <w:rPr>
                <w:rFonts w:ascii="Lucida Sans" w:hAnsi="Lucida Sans"/>
                <w:color w:val="111111"/>
                <w:sz w:val="18"/>
                <w:szCs w:val="18"/>
                <w:shd w:val="clear" w:color="auto" w:fill="FFFFFF"/>
              </w:rPr>
              <w:t>Alliteration is a literary device where words are used in quick succession and begin with letters belonging to the same sound group. Whether it is the consonant sound or a specific vowel group, the alliteration involves creating a repetition of similar sounds in the sentence. Alliterations are also created when the words all begin with the same letter. Alliterations are used to add character to the writing and often add an element of ‘fun’ to the piece..</w:t>
            </w:r>
          </w:p>
        </w:tc>
        <w:tc>
          <w:tcPr>
            <w:tcW w:w="2839" w:type="dxa"/>
          </w:tcPr>
          <w:p w14:paraId="17B0736C" w14:textId="77777777" w:rsidR="008C0B98" w:rsidRDefault="008C0B98" w:rsidP="008C0B98">
            <w:r>
              <w:rPr>
                <w:rFonts w:ascii="Lucida Sans" w:hAnsi="Lucida Sans"/>
                <w:color w:val="111111"/>
                <w:sz w:val="18"/>
                <w:szCs w:val="18"/>
                <w:shd w:val="clear" w:color="auto" w:fill="FFFFFF"/>
              </w:rPr>
              <w:t>The Wicked Witch of the West went her own way. (The ‘W’ sound is highlighted and repeated throughout the sentence.)</w:t>
            </w:r>
            <w:bookmarkStart w:id="0" w:name="_GoBack"/>
            <w:bookmarkEnd w:id="0"/>
          </w:p>
        </w:tc>
        <w:tc>
          <w:tcPr>
            <w:tcW w:w="1493" w:type="dxa"/>
          </w:tcPr>
          <w:p w14:paraId="6748C189" w14:textId="77777777" w:rsidR="008C0B98" w:rsidRDefault="008C0B98" w:rsidP="008C0B98"/>
        </w:tc>
      </w:tr>
      <w:tr w:rsidR="008C0B98" w14:paraId="66707C56" w14:textId="77777777" w:rsidTr="008C0B98">
        <w:trPr>
          <w:trHeight w:val="1001"/>
        </w:trPr>
        <w:tc>
          <w:tcPr>
            <w:tcW w:w="1838" w:type="dxa"/>
          </w:tcPr>
          <w:p w14:paraId="3B6EB401" w14:textId="77777777" w:rsidR="008C0B98" w:rsidRDefault="008C0B98" w:rsidP="008C0B98">
            <w:hyperlink r:id="rId7" w:history="1">
              <w:r>
                <w:rPr>
                  <w:rStyle w:val="Hyperlink"/>
                  <w:rFonts w:ascii="Lucida Sans" w:hAnsi="Lucida Sans"/>
                  <w:b/>
                  <w:bCs/>
                  <w:color w:val="000000"/>
                  <w:u w:val="none"/>
                  <w:bdr w:val="none" w:sz="0" w:space="0" w:color="auto" w:frame="1"/>
                  <w:shd w:val="clear" w:color="auto" w:fill="FFFFFF"/>
                </w:rPr>
                <w:t>Diction</w:t>
              </w:r>
            </w:hyperlink>
          </w:p>
        </w:tc>
        <w:tc>
          <w:tcPr>
            <w:tcW w:w="3606" w:type="dxa"/>
          </w:tcPr>
          <w:p w14:paraId="20FC5CB6" w14:textId="77777777" w:rsidR="008C0B98" w:rsidRDefault="008C0B98" w:rsidP="008C0B98">
            <w:r>
              <w:rPr>
                <w:rFonts w:ascii="Lucida Sans" w:hAnsi="Lucida Sans"/>
                <w:color w:val="111111"/>
                <w:sz w:val="18"/>
                <w:szCs w:val="18"/>
                <w:shd w:val="clear" w:color="auto" w:fill="FFFFFF"/>
              </w:rPr>
              <w:t>Diction is the distinctive tone or tenor of an author’s writings. Diction is not just a writer's choice of words it can include the mood, attitude, dialect and style of writing. Diction is usually judged with reference to the prevailing standards of proper writing and speech and is seen as the mark of quality of the writing. It is also understood as the selection of certain words or phrases that become peculiar to a writer.</w:t>
            </w:r>
          </w:p>
        </w:tc>
        <w:tc>
          <w:tcPr>
            <w:tcW w:w="2839" w:type="dxa"/>
          </w:tcPr>
          <w:p w14:paraId="0C7D7D80" w14:textId="77777777" w:rsidR="008C0B98" w:rsidRDefault="008C0B98" w:rsidP="008C0B98">
            <w:r>
              <w:rPr>
                <w:rFonts w:ascii="Lucida Sans" w:hAnsi="Lucida Sans"/>
                <w:color w:val="111111"/>
                <w:sz w:val="18"/>
                <w:szCs w:val="18"/>
                <w:shd w:val="clear" w:color="auto" w:fill="FFFFFF"/>
              </w:rPr>
              <w:t>Certain writers in the modern day and age use archaic terms such as ‘thy’, ‘thee’ and ‘wherefore’ to imbue a Shakespearean mood to their work.</w:t>
            </w:r>
          </w:p>
        </w:tc>
        <w:tc>
          <w:tcPr>
            <w:tcW w:w="1493" w:type="dxa"/>
          </w:tcPr>
          <w:p w14:paraId="454440A3" w14:textId="77777777" w:rsidR="008C0B98" w:rsidRDefault="008C0B98" w:rsidP="008C0B98"/>
        </w:tc>
      </w:tr>
      <w:tr w:rsidR="008C0B98" w14:paraId="2C3A4287" w14:textId="77777777" w:rsidTr="008C0B98">
        <w:trPr>
          <w:trHeight w:val="949"/>
        </w:trPr>
        <w:tc>
          <w:tcPr>
            <w:tcW w:w="1838" w:type="dxa"/>
          </w:tcPr>
          <w:p w14:paraId="045EE841" w14:textId="77777777" w:rsidR="008C0B98" w:rsidRPr="008C0B98" w:rsidRDefault="008C0B98" w:rsidP="008C0B98">
            <w:pPr>
              <w:shd w:val="clear" w:color="auto" w:fill="FFFFFF"/>
              <w:spacing w:line="504" w:lineRule="atLeast"/>
              <w:textAlignment w:val="baseline"/>
              <w:outlineLvl w:val="0"/>
              <w:rPr>
                <w:rFonts w:ascii="Lucida Sans" w:eastAsia="Times New Roman" w:hAnsi="Lucida Sans" w:cs="Times New Roman"/>
                <w:color w:val="111111"/>
                <w:spacing w:val="-15"/>
                <w:kern w:val="36"/>
                <w:sz w:val="28"/>
                <w:szCs w:val="48"/>
                <w:lang w:eastAsia="en-CA"/>
              </w:rPr>
            </w:pPr>
            <w:r w:rsidRPr="008C0B98">
              <w:rPr>
                <w:rFonts w:ascii="Lucida Sans" w:eastAsia="Times New Roman" w:hAnsi="Lucida Sans" w:cs="Times New Roman"/>
                <w:color w:val="111111"/>
                <w:spacing w:val="-15"/>
                <w:kern w:val="36"/>
                <w:sz w:val="28"/>
                <w:szCs w:val="48"/>
                <w:lang w:eastAsia="en-CA"/>
              </w:rPr>
              <w:t>Foreshadowing</w:t>
            </w:r>
          </w:p>
          <w:p w14:paraId="4800C680" w14:textId="77777777" w:rsidR="008C0B98" w:rsidRDefault="008C0B98" w:rsidP="008C0B98"/>
        </w:tc>
        <w:tc>
          <w:tcPr>
            <w:tcW w:w="3606" w:type="dxa"/>
          </w:tcPr>
          <w:p w14:paraId="60CC01E0" w14:textId="77777777" w:rsidR="008C0B98" w:rsidRDefault="008C0B98" w:rsidP="008C0B98">
            <w:r>
              <w:rPr>
                <w:rFonts w:ascii="Lucida Sans" w:hAnsi="Lucida Sans"/>
                <w:color w:val="111111"/>
                <w:sz w:val="18"/>
                <w:szCs w:val="18"/>
                <w:shd w:val="clear" w:color="auto" w:fill="FFFFFF"/>
              </w:rPr>
              <w:t>The literary device foreshadowing refers to the use of indicative word or phrases and hints that set the stage for a story to unfold and give the reader a hint of something that is going to happen without revealing the story or spoiling the suspense. Foreshadowing is used to suggest an upcoming outcome to the story.</w:t>
            </w:r>
          </w:p>
        </w:tc>
        <w:tc>
          <w:tcPr>
            <w:tcW w:w="2839" w:type="dxa"/>
          </w:tcPr>
          <w:p w14:paraId="0D70E55D" w14:textId="77777777" w:rsidR="008C0B98" w:rsidRDefault="008C0B98" w:rsidP="008C0B98">
            <w:r>
              <w:rPr>
                <w:rFonts w:ascii="Lucida Sans" w:hAnsi="Lucida Sans"/>
                <w:color w:val="111111"/>
                <w:sz w:val="18"/>
                <w:szCs w:val="18"/>
                <w:shd w:val="clear" w:color="auto" w:fill="FFFFFF"/>
              </w:rPr>
              <w:t>“He had no idea of the disastrous chain of events to follow”. In this sentence, while the protagonist is clueless of further developments, the reader learns that something disastrous and problematic is about to happen to/for him.</w:t>
            </w:r>
          </w:p>
        </w:tc>
        <w:tc>
          <w:tcPr>
            <w:tcW w:w="1493" w:type="dxa"/>
          </w:tcPr>
          <w:p w14:paraId="3F1BE558" w14:textId="77777777" w:rsidR="008C0B98" w:rsidRDefault="008C0B98" w:rsidP="008C0B98"/>
        </w:tc>
      </w:tr>
      <w:tr w:rsidR="008C0B98" w14:paraId="542F4672" w14:textId="77777777" w:rsidTr="008C0B98">
        <w:trPr>
          <w:trHeight w:val="1001"/>
        </w:trPr>
        <w:tc>
          <w:tcPr>
            <w:tcW w:w="1838" w:type="dxa"/>
          </w:tcPr>
          <w:p w14:paraId="5216FB8D" w14:textId="77777777" w:rsidR="008C0B98" w:rsidRPr="008C0B98" w:rsidRDefault="008C0B98" w:rsidP="008C0B98">
            <w:pPr>
              <w:pStyle w:val="Heading1"/>
              <w:shd w:val="clear" w:color="auto" w:fill="FFFFFF"/>
              <w:spacing w:before="0" w:beforeAutospacing="0" w:after="0" w:afterAutospacing="0" w:line="504" w:lineRule="atLeast"/>
              <w:textAlignment w:val="baseline"/>
              <w:rPr>
                <w:rFonts w:ascii="Lucida Sans" w:hAnsi="Lucida Sans"/>
                <w:b w:val="0"/>
                <w:bCs w:val="0"/>
                <w:color w:val="111111"/>
                <w:spacing w:val="-15"/>
                <w:sz w:val="28"/>
              </w:rPr>
            </w:pPr>
            <w:r w:rsidRPr="008C0B98">
              <w:rPr>
                <w:rFonts w:ascii="Lucida Sans" w:hAnsi="Lucida Sans"/>
                <w:b w:val="0"/>
                <w:bCs w:val="0"/>
                <w:color w:val="111111"/>
                <w:spacing w:val="-15"/>
                <w:sz w:val="28"/>
              </w:rPr>
              <w:t>Hyperbole</w:t>
            </w:r>
          </w:p>
          <w:p w14:paraId="56BD2723" w14:textId="77777777" w:rsidR="008C0B98" w:rsidRDefault="008C0B98" w:rsidP="008C0B98"/>
        </w:tc>
        <w:tc>
          <w:tcPr>
            <w:tcW w:w="3606" w:type="dxa"/>
          </w:tcPr>
          <w:p w14:paraId="31935E87" w14:textId="77777777" w:rsidR="008C0B98" w:rsidRDefault="008C0B98" w:rsidP="008C0B98">
            <w:r>
              <w:rPr>
                <w:rFonts w:ascii="Lucida Sans" w:hAnsi="Lucida Sans"/>
                <w:color w:val="111111"/>
                <w:sz w:val="18"/>
                <w:szCs w:val="18"/>
                <w:shd w:val="clear" w:color="auto" w:fill="FFFFFF"/>
              </w:rPr>
              <w:t>A hyperbole is a literary device wherein the author uses specific words and phrases that exaggerate and overemphasize the basic crux of the statement in order to produce a grander, more noticeable effect. The purpose of hyperbole is to create a larger-than-life effect and overly stress a specific point. Such sentences usually convey an action or sentiment that is generally not practically/ realistically possible or plausible but helps emphasize an emotion.</w:t>
            </w:r>
          </w:p>
        </w:tc>
        <w:tc>
          <w:tcPr>
            <w:tcW w:w="2839" w:type="dxa"/>
          </w:tcPr>
          <w:p w14:paraId="7D9E41B2" w14:textId="77777777" w:rsidR="008C0B98" w:rsidRDefault="008C0B98" w:rsidP="008C0B98">
            <w:r>
              <w:t>I’ve told you a million times to sit down and get started!</w:t>
            </w:r>
          </w:p>
        </w:tc>
        <w:tc>
          <w:tcPr>
            <w:tcW w:w="1493" w:type="dxa"/>
          </w:tcPr>
          <w:p w14:paraId="3B4B5601" w14:textId="77777777" w:rsidR="008C0B98" w:rsidRDefault="008C0B98" w:rsidP="008C0B98"/>
        </w:tc>
      </w:tr>
      <w:tr w:rsidR="008C0B98" w14:paraId="6AE8EC50" w14:textId="77777777" w:rsidTr="008C0B98">
        <w:trPr>
          <w:trHeight w:val="949"/>
        </w:trPr>
        <w:tc>
          <w:tcPr>
            <w:tcW w:w="1838" w:type="dxa"/>
          </w:tcPr>
          <w:p w14:paraId="34AE5456" w14:textId="77777777" w:rsidR="008C0B98" w:rsidRPr="008C0B98" w:rsidRDefault="008C0B98" w:rsidP="008C0B98">
            <w:pPr>
              <w:pStyle w:val="Heading1"/>
              <w:shd w:val="clear" w:color="auto" w:fill="FFFFFF"/>
              <w:spacing w:before="0" w:beforeAutospacing="0" w:after="0" w:afterAutospacing="0" w:line="504" w:lineRule="atLeast"/>
              <w:textAlignment w:val="baseline"/>
              <w:rPr>
                <w:rFonts w:ascii="Lucida Sans" w:hAnsi="Lucida Sans"/>
                <w:b w:val="0"/>
                <w:bCs w:val="0"/>
                <w:color w:val="111111"/>
                <w:spacing w:val="-15"/>
                <w:sz w:val="28"/>
              </w:rPr>
            </w:pPr>
            <w:r w:rsidRPr="008C0B98">
              <w:rPr>
                <w:rFonts w:ascii="Lucida Sans" w:hAnsi="Lucida Sans"/>
                <w:b w:val="0"/>
                <w:bCs w:val="0"/>
                <w:color w:val="111111"/>
                <w:spacing w:val="-15"/>
                <w:sz w:val="28"/>
              </w:rPr>
              <w:lastRenderedPageBreak/>
              <w:t>Imagery</w:t>
            </w:r>
          </w:p>
          <w:p w14:paraId="1EE647AD" w14:textId="77777777" w:rsidR="008C0B98" w:rsidRDefault="008C0B98" w:rsidP="008C0B98"/>
        </w:tc>
        <w:tc>
          <w:tcPr>
            <w:tcW w:w="3606" w:type="dxa"/>
          </w:tcPr>
          <w:p w14:paraId="035888ED" w14:textId="77777777" w:rsidR="008C0B98" w:rsidRDefault="008C0B98" w:rsidP="008C0B98">
            <w:r>
              <w:rPr>
                <w:rFonts w:ascii="Lucida Sans" w:hAnsi="Lucida Sans"/>
                <w:color w:val="111111"/>
                <w:sz w:val="18"/>
                <w:szCs w:val="18"/>
                <w:shd w:val="clear" w:color="auto" w:fill="FFFFFF"/>
              </w:rPr>
              <w:t>In literature, one of the strongest devices is imagery wherein the author uses words and phrases to create “mental images” for the reader. Imagery helps the reader to visualize more realistically the author’s writings. The usage of metaphors, allusions, descriptive words and similes amongst other literary forms in order to “tickle” and awaken the readers’ sensory perceptions is referred to as imagery. Imagery is not limited to only visual sensations, but also refers to igniting kinesthetic, olfactory, tactile, gustatory, thermal and auditory sensations as well.</w:t>
            </w:r>
          </w:p>
        </w:tc>
        <w:tc>
          <w:tcPr>
            <w:tcW w:w="2839" w:type="dxa"/>
          </w:tcPr>
          <w:p w14:paraId="76898DBD" w14:textId="77777777" w:rsidR="008C0B98" w:rsidRDefault="008C0B98" w:rsidP="008C0B98">
            <w:r>
              <w:rPr>
                <w:rFonts w:ascii="Lucida Sans" w:hAnsi="Lucida Sans"/>
                <w:color w:val="111111"/>
                <w:sz w:val="18"/>
                <w:szCs w:val="18"/>
                <w:shd w:val="clear" w:color="auto" w:fill="FFFFFF"/>
              </w:rPr>
              <w:t>The gushing brook stole its way down the lush green mountains, dotted with tiny flowers in a riot of colors and trees coming alive with gaily chirping birds.</w:t>
            </w:r>
          </w:p>
        </w:tc>
        <w:tc>
          <w:tcPr>
            <w:tcW w:w="1493" w:type="dxa"/>
          </w:tcPr>
          <w:p w14:paraId="160F7ADB" w14:textId="77777777" w:rsidR="008C0B98" w:rsidRDefault="008C0B98" w:rsidP="008C0B98"/>
        </w:tc>
      </w:tr>
      <w:tr w:rsidR="008C0B98" w14:paraId="473B32BA" w14:textId="77777777" w:rsidTr="008C0B98">
        <w:trPr>
          <w:trHeight w:val="1001"/>
        </w:trPr>
        <w:tc>
          <w:tcPr>
            <w:tcW w:w="1838" w:type="dxa"/>
          </w:tcPr>
          <w:p w14:paraId="04BEA137" w14:textId="77777777" w:rsidR="008C0B98" w:rsidRPr="008C0B98" w:rsidRDefault="008C0B98" w:rsidP="008C0B98">
            <w:pPr>
              <w:pStyle w:val="Heading1"/>
              <w:shd w:val="clear" w:color="auto" w:fill="FFFFFF"/>
              <w:spacing w:before="0" w:beforeAutospacing="0" w:after="0" w:afterAutospacing="0" w:line="504" w:lineRule="atLeast"/>
              <w:textAlignment w:val="baseline"/>
              <w:rPr>
                <w:rFonts w:ascii="Lucida Sans" w:hAnsi="Lucida Sans"/>
                <w:b w:val="0"/>
                <w:bCs w:val="0"/>
                <w:color w:val="111111"/>
                <w:spacing w:val="-15"/>
                <w:sz w:val="28"/>
              </w:rPr>
            </w:pPr>
            <w:r w:rsidRPr="008C0B98">
              <w:rPr>
                <w:rFonts w:ascii="Lucida Sans" w:hAnsi="Lucida Sans"/>
                <w:b w:val="0"/>
                <w:bCs w:val="0"/>
                <w:color w:val="111111"/>
                <w:spacing w:val="-15"/>
                <w:sz w:val="28"/>
              </w:rPr>
              <w:t>Irony</w:t>
            </w:r>
          </w:p>
          <w:p w14:paraId="203B810A" w14:textId="77777777" w:rsidR="008C0B98" w:rsidRDefault="008C0B98" w:rsidP="008C0B98"/>
        </w:tc>
        <w:tc>
          <w:tcPr>
            <w:tcW w:w="3606" w:type="dxa"/>
          </w:tcPr>
          <w:p w14:paraId="25D2301B" w14:textId="77777777" w:rsidR="008C0B98" w:rsidRDefault="008C0B98" w:rsidP="008C0B98">
            <w:r>
              <w:rPr>
                <w:rFonts w:ascii="Lucida Sans" w:hAnsi="Lucida Sans"/>
                <w:color w:val="111111"/>
                <w:sz w:val="18"/>
                <w:szCs w:val="18"/>
                <w:shd w:val="clear" w:color="auto" w:fill="FFFFFF"/>
              </w:rPr>
              <w:t>The use of irony in literature refers to playing around with words such that the meaning implied by a sentence or word is actually different from the literal meaning. Often irony is used to suggest the stark contrast of the literal meaning being put forth. The deeper, real layer of significance is revealed not by the words themselves but the situation and the context in which they are placed.</w:t>
            </w:r>
          </w:p>
        </w:tc>
        <w:tc>
          <w:tcPr>
            <w:tcW w:w="2839" w:type="dxa"/>
          </w:tcPr>
          <w:p w14:paraId="0B8C3CA0" w14:textId="77777777" w:rsidR="008C0B98" w:rsidRDefault="008C0B98" w:rsidP="008C0B98">
            <w:r>
              <w:rPr>
                <w:rFonts w:ascii="Lucida Sans" w:hAnsi="Lucida Sans"/>
                <w:color w:val="111111"/>
                <w:sz w:val="18"/>
                <w:szCs w:val="18"/>
                <w:shd w:val="clear" w:color="auto" w:fill="FFFFFF"/>
              </w:rPr>
              <w:t>Writing a sentence such as, “Oh! What fine luck I have!”. The sentence on the surface conveys that the speaker is happy with their luck but actually what they mean is that they are extremely unhappy and dissatisfied with their (bad) luck.</w:t>
            </w:r>
          </w:p>
        </w:tc>
        <w:tc>
          <w:tcPr>
            <w:tcW w:w="1493" w:type="dxa"/>
          </w:tcPr>
          <w:p w14:paraId="1DFE7E2C" w14:textId="77777777" w:rsidR="008C0B98" w:rsidRDefault="008C0B98" w:rsidP="008C0B98"/>
        </w:tc>
      </w:tr>
      <w:tr w:rsidR="008C0B98" w14:paraId="3112E159" w14:textId="77777777" w:rsidTr="008C0B98">
        <w:trPr>
          <w:trHeight w:val="949"/>
        </w:trPr>
        <w:tc>
          <w:tcPr>
            <w:tcW w:w="1838" w:type="dxa"/>
          </w:tcPr>
          <w:p w14:paraId="4515F41E" w14:textId="77777777" w:rsidR="008C0B98" w:rsidRPr="008C0B98" w:rsidRDefault="008C0B98" w:rsidP="008C0B98">
            <w:pPr>
              <w:pStyle w:val="Heading1"/>
              <w:shd w:val="clear" w:color="auto" w:fill="FFFFFF"/>
              <w:spacing w:before="0" w:beforeAutospacing="0" w:after="0" w:afterAutospacing="0" w:line="504" w:lineRule="atLeast"/>
              <w:textAlignment w:val="baseline"/>
              <w:rPr>
                <w:rFonts w:ascii="Lucida Sans" w:hAnsi="Lucida Sans"/>
                <w:b w:val="0"/>
                <w:bCs w:val="0"/>
                <w:color w:val="111111"/>
                <w:spacing w:val="-15"/>
                <w:sz w:val="28"/>
              </w:rPr>
            </w:pPr>
            <w:r w:rsidRPr="008C0B98">
              <w:rPr>
                <w:rFonts w:ascii="Lucida Sans" w:hAnsi="Lucida Sans"/>
                <w:b w:val="0"/>
                <w:bCs w:val="0"/>
                <w:color w:val="111111"/>
                <w:spacing w:val="-15"/>
                <w:sz w:val="28"/>
              </w:rPr>
              <w:t>Metaphor</w:t>
            </w:r>
          </w:p>
          <w:p w14:paraId="764307F9" w14:textId="77777777" w:rsidR="008C0B98" w:rsidRDefault="008C0B98" w:rsidP="008C0B98"/>
        </w:tc>
        <w:tc>
          <w:tcPr>
            <w:tcW w:w="3606" w:type="dxa"/>
          </w:tcPr>
          <w:p w14:paraId="0495DCF0" w14:textId="77777777" w:rsidR="008C0B98" w:rsidRDefault="008C0B98" w:rsidP="008C0B98">
            <w:r>
              <w:rPr>
                <w:rFonts w:ascii="Lucida Sans" w:hAnsi="Lucida Sans"/>
                <w:color w:val="111111"/>
                <w:sz w:val="18"/>
                <w:szCs w:val="18"/>
                <w:shd w:val="clear" w:color="auto" w:fill="FFFFFF"/>
              </w:rPr>
              <w:t>Metaphors are one of the most extensively used literary devices. A metaphor refers to a meaning or identity ascribed to one subject by way of another. In a metaphor, one subject is implied to be another so as to draw a comparison between their similarities and shared traits. The first subject, which is the focus of the sentences is usually compared to the second subject, which is used to convey a degree of meaning that is used to characterize the first. The purpose of using a metaphor is to take an identity or concept that we understand clearly (second subject) and use it to better understand the lesser known element (the first subject).</w:t>
            </w:r>
          </w:p>
        </w:tc>
        <w:tc>
          <w:tcPr>
            <w:tcW w:w="2839" w:type="dxa"/>
          </w:tcPr>
          <w:p w14:paraId="044991DF" w14:textId="77777777" w:rsidR="008C0B98" w:rsidRDefault="008C0B98" w:rsidP="008C0B98">
            <w:r>
              <w:rPr>
                <w:rFonts w:ascii="Lucida Sans" w:hAnsi="Lucida Sans"/>
                <w:color w:val="111111"/>
                <w:sz w:val="18"/>
                <w:szCs w:val="18"/>
                <w:shd w:val="clear" w:color="auto" w:fill="FFFFFF"/>
              </w:rPr>
              <w:t>“Henry was a lion on the battlefield”. This sentence suggests that Henry fought so valiantly and bravely that he embodied all the personality traits we attribute to the ferocious animal. This sentence implies immediately that Henry was courageous and fearless, much like the King of the Jungle.</w:t>
            </w:r>
          </w:p>
        </w:tc>
        <w:tc>
          <w:tcPr>
            <w:tcW w:w="1493" w:type="dxa"/>
          </w:tcPr>
          <w:p w14:paraId="156DD1B6" w14:textId="77777777" w:rsidR="008C0B98" w:rsidRDefault="008C0B98" w:rsidP="008C0B98"/>
        </w:tc>
      </w:tr>
      <w:tr w:rsidR="008C0B98" w14:paraId="17528248" w14:textId="77777777" w:rsidTr="008C0B98">
        <w:trPr>
          <w:trHeight w:val="949"/>
        </w:trPr>
        <w:tc>
          <w:tcPr>
            <w:tcW w:w="1838" w:type="dxa"/>
          </w:tcPr>
          <w:p w14:paraId="3C5BEFF2" w14:textId="77777777" w:rsidR="008C0B98" w:rsidRPr="008C0B98" w:rsidRDefault="008C0B98" w:rsidP="008C0B98">
            <w:pPr>
              <w:pStyle w:val="Heading1"/>
              <w:shd w:val="clear" w:color="auto" w:fill="FFFFFF"/>
              <w:spacing w:before="0" w:beforeAutospacing="0" w:after="0" w:afterAutospacing="0" w:line="504" w:lineRule="atLeast"/>
              <w:textAlignment w:val="baseline"/>
              <w:rPr>
                <w:rFonts w:ascii="Lucida Sans" w:hAnsi="Lucida Sans"/>
                <w:b w:val="0"/>
                <w:bCs w:val="0"/>
                <w:color w:val="111111"/>
                <w:spacing w:val="-15"/>
                <w:sz w:val="28"/>
              </w:rPr>
            </w:pPr>
            <w:r w:rsidRPr="008C0B98">
              <w:rPr>
                <w:rFonts w:ascii="Lucida Sans" w:hAnsi="Lucida Sans"/>
                <w:b w:val="0"/>
                <w:bCs w:val="0"/>
                <w:color w:val="111111"/>
                <w:spacing w:val="-15"/>
                <w:sz w:val="28"/>
              </w:rPr>
              <w:t>Mood</w:t>
            </w:r>
          </w:p>
          <w:p w14:paraId="2E10DDDF" w14:textId="77777777" w:rsidR="008C0B98" w:rsidRPr="008C0B98" w:rsidRDefault="008C0B98" w:rsidP="008C0B98">
            <w:pPr>
              <w:pStyle w:val="Heading1"/>
              <w:shd w:val="clear" w:color="auto" w:fill="FFFFFF"/>
              <w:spacing w:before="0" w:beforeAutospacing="0" w:after="0" w:afterAutospacing="0" w:line="504" w:lineRule="atLeast"/>
              <w:textAlignment w:val="baseline"/>
              <w:outlineLvl w:val="0"/>
              <w:rPr>
                <w:rFonts w:ascii="Lucida Sans" w:hAnsi="Lucida Sans"/>
                <w:b w:val="0"/>
                <w:bCs w:val="0"/>
                <w:color w:val="111111"/>
                <w:spacing w:val="-15"/>
                <w:sz w:val="28"/>
              </w:rPr>
            </w:pPr>
          </w:p>
        </w:tc>
        <w:tc>
          <w:tcPr>
            <w:tcW w:w="3606" w:type="dxa"/>
          </w:tcPr>
          <w:p w14:paraId="581C8E60" w14:textId="77777777" w:rsidR="008C0B98" w:rsidRDefault="008C0B98" w:rsidP="008C0B98">
            <w:pPr>
              <w:rPr>
                <w:rFonts w:ascii="Lucida Sans" w:hAnsi="Lucida Sans"/>
                <w:color w:val="111111"/>
                <w:sz w:val="18"/>
                <w:szCs w:val="18"/>
                <w:shd w:val="clear" w:color="auto" w:fill="FFFFFF"/>
              </w:rPr>
            </w:pPr>
            <w:r>
              <w:rPr>
                <w:rFonts w:ascii="Lucida Sans" w:hAnsi="Lucida Sans"/>
                <w:color w:val="111111"/>
                <w:sz w:val="18"/>
                <w:szCs w:val="18"/>
                <w:shd w:val="clear" w:color="auto" w:fill="FFFFFF"/>
              </w:rPr>
              <w:t xml:space="preserve">The literary device ‘mood’ refers to a definitive stance the author adopts in shaping a specific emotional perspective towards the subject of the literary work. It refers to the mental and emotional disposition of the author towards the subject, which in turn lends a particular character or atmosphere to the work. The final tone achieved thus is instrumental in evoking specific, </w:t>
            </w:r>
            <w:r>
              <w:rPr>
                <w:rFonts w:ascii="Lucida Sans" w:hAnsi="Lucida Sans"/>
                <w:color w:val="111111"/>
                <w:sz w:val="18"/>
                <w:szCs w:val="18"/>
                <w:shd w:val="clear" w:color="auto" w:fill="FFFFFF"/>
              </w:rPr>
              <w:lastRenderedPageBreak/>
              <w:t>appropriate responses from the reader</w:t>
            </w:r>
          </w:p>
        </w:tc>
        <w:tc>
          <w:tcPr>
            <w:tcW w:w="2839" w:type="dxa"/>
          </w:tcPr>
          <w:p w14:paraId="5A8ED4F6" w14:textId="77777777" w:rsidR="008C0B98" w:rsidRDefault="008C0B98" w:rsidP="008C0B98">
            <w:pPr>
              <w:rPr>
                <w:rFonts w:ascii="Lucida Sans" w:hAnsi="Lucida Sans"/>
                <w:color w:val="111111"/>
                <w:sz w:val="18"/>
                <w:szCs w:val="18"/>
                <w:shd w:val="clear" w:color="auto" w:fill="FFFFFF"/>
              </w:rPr>
            </w:pPr>
            <w:r>
              <w:rPr>
                <w:rFonts w:ascii="Lucida Sans" w:hAnsi="Lucida Sans"/>
                <w:color w:val="111111"/>
                <w:sz w:val="18"/>
                <w:szCs w:val="18"/>
                <w:shd w:val="clear" w:color="auto" w:fill="FFFFFF"/>
              </w:rPr>
              <w:lastRenderedPageBreak/>
              <w:t>In Erich Segal’s Love Story, the relationship of the two protagonists is handled with such beauty, delicateness and sensitivity that the reader is compelled to feel the trials and tribulations of the characters.</w:t>
            </w:r>
          </w:p>
        </w:tc>
        <w:tc>
          <w:tcPr>
            <w:tcW w:w="1493" w:type="dxa"/>
          </w:tcPr>
          <w:p w14:paraId="348CC446" w14:textId="77777777" w:rsidR="008C0B98" w:rsidRDefault="008C0B98" w:rsidP="008C0B98"/>
        </w:tc>
      </w:tr>
      <w:tr w:rsidR="008C0B98" w14:paraId="29299F73" w14:textId="77777777" w:rsidTr="008C0B98">
        <w:trPr>
          <w:trHeight w:val="949"/>
        </w:trPr>
        <w:tc>
          <w:tcPr>
            <w:tcW w:w="1838" w:type="dxa"/>
          </w:tcPr>
          <w:p w14:paraId="535CB742" w14:textId="77777777" w:rsidR="008C0B98" w:rsidRPr="008C0B98" w:rsidRDefault="008C0B98" w:rsidP="008C0B98">
            <w:pPr>
              <w:pStyle w:val="Heading1"/>
              <w:shd w:val="clear" w:color="auto" w:fill="FFFFFF"/>
              <w:spacing w:before="0" w:beforeAutospacing="0" w:after="0" w:afterAutospacing="0" w:line="504" w:lineRule="atLeast"/>
              <w:textAlignment w:val="baseline"/>
              <w:rPr>
                <w:rFonts w:ascii="Lucida Sans" w:hAnsi="Lucida Sans"/>
                <w:b w:val="0"/>
                <w:bCs w:val="0"/>
                <w:color w:val="111111"/>
                <w:spacing w:val="-15"/>
                <w:sz w:val="28"/>
              </w:rPr>
            </w:pPr>
            <w:r w:rsidRPr="008C0B98">
              <w:rPr>
                <w:rFonts w:ascii="Lucida Sans" w:hAnsi="Lucida Sans"/>
                <w:b w:val="0"/>
                <w:bCs w:val="0"/>
                <w:color w:val="111111"/>
                <w:spacing w:val="-15"/>
                <w:sz w:val="28"/>
              </w:rPr>
              <w:t>Onomatopoeia</w:t>
            </w:r>
          </w:p>
          <w:p w14:paraId="26EF342C" w14:textId="77777777" w:rsidR="008C0B98" w:rsidRPr="008C0B98" w:rsidRDefault="008C0B98" w:rsidP="008C0B98">
            <w:pPr>
              <w:pStyle w:val="Heading1"/>
              <w:shd w:val="clear" w:color="auto" w:fill="FFFFFF"/>
              <w:spacing w:before="0" w:beforeAutospacing="0" w:after="0" w:afterAutospacing="0" w:line="504" w:lineRule="atLeast"/>
              <w:textAlignment w:val="baseline"/>
              <w:outlineLvl w:val="0"/>
              <w:rPr>
                <w:rFonts w:ascii="Lucida Sans" w:hAnsi="Lucida Sans"/>
                <w:b w:val="0"/>
                <w:bCs w:val="0"/>
                <w:color w:val="111111"/>
                <w:spacing w:val="-15"/>
                <w:sz w:val="28"/>
              </w:rPr>
            </w:pPr>
          </w:p>
        </w:tc>
        <w:tc>
          <w:tcPr>
            <w:tcW w:w="3606" w:type="dxa"/>
          </w:tcPr>
          <w:p w14:paraId="41B1439E" w14:textId="77777777" w:rsidR="008C0B98" w:rsidRDefault="008C0B98" w:rsidP="008C0B98">
            <w:pPr>
              <w:rPr>
                <w:rFonts w:ascii="Lucida Sans" w:hAnsi="Lucida Sans"/>
                <w:color w:val="111111"/>
                <w:sz w:val="18"/>
                <w:szCs w:val="18"/>
                <w:shd w:val="clear" w:color="auto" w:fill="FFFFFF"/>
              </w:rPr>
            </w:pPr>
            <w:r>
              <w:rPr>
                <w:rFonts w:ascii="Lucida Sans" w:hAnsi="Lucida Sans"/>
                <w:color w:val="111111"/>
                <w:sz w:val="18"/>
                <w:szCs w:val="18"/>
                <w:shd w:val="clear" w:color="auto" w:fill="FFFFFF"/>
              </w:rPr>
              <w:t>The term ‘onomatopoeia’ refers to words whose very sound is very close to the sound they are meant to depict. In other words, it refers to sound words whose pronunciation to the actual sound they represent.</w:t>
            </w:r>
          </w:p>
        </w:tc>
        <w:tc>
          <w:tcPr>
            <w:tcW w:w="2839" w:type="dxa"/>
          </w:tcPr>
          <w:p w14:paraId="487BD0C0" w14:textId="77777777" w:rsidR="008C0B98" w:rsidRPr="008C0B98" w:rsidRDefault="008C0B98" w:rsidP="008C0B98">
            <w:pPr>
              <w:pStyle w:val="NormalWeb"/>
              <w:shd w:val="clear" w:color="auto" w:fill="FFFFFF"/>
              <w:spacing w:before="75" w:beforeAutospacing="0" w:after="225" w:afterAutospacing="0"/>
              <w:textAlignment w:val="baseline"/>
              <w:rPr>
                <w:rFonts w:ascii="Lucida Sans" w:hAnsi="Lucida Sans"/>
                <w:color w:val="111111"/>
                <w:sz w:val="18"/>
                <w:szCs w:val="18"/>
              </w:rPr>
            </w:pPr>
            <w:r>
              <w:rPr>
                <w:rFonts w:ascii="Lucida Sans" w:hAnsi="Lucida Sans"/>
                <w:color w:val="111111"/>
                <w:sz w:val="18"/>
                <w:szCs w:val="18"/>
              </w:rPr>
              <w:t>Words such as grunt, huff, buzz and snap are words whose</w:t>
            </w:r>
            <w:r>
              <w:rPr>
                <w:rFonts w:ascii="Lucida Sans" w:hAnsi="Lucida Sans"/>
                <w:color w:val="111111"/>
                <w:sz w:val="18"/>
                <w:szCs w:val="18"/>
              </w:rPr>
              <w:t xml:space="preserve"> </w:t>
            </w:r>
            <w:r>
              <w:rPr>
                <w:rFonts w:ascii="Lucida Sans" w:hAnsi="Lucida Sans"/>
                <w:color w:val="111111"/>
                <w:sz w:val="18"/>
                <w:szCs w:val="18"/>
              </w:rPr>
              <w:t>pronunciation sounds very similar to the actual sounds these words represent. In literature such words are useful in creating a stronger mental image. For instance, sentences such as “the whispering of the forest trees” or “the hum of a thousand bees” or “the click of the door in the nighttime” create vivid mental images.</w:t>
            </w:r>
          </w:p>
        </w:tc>
        <w:tc>
          <w:tcPr>
            <w:tcW w:w="1493" w:type="dxa"/>
          </w:tcPr>
          <w:p w14:paraId="5104331C" w14:textId="77777777" w:rsidR="008C0B98" w:rsidRDefault="008C0B98" w:rsidP="008C0B98"/>
        </w:tc>
      </w:tr>
      <w:tr w:rsidR="008C0B98" w14:paraId="759C7C0E" w14:textId="77777777" w:rsidTr="008C0B98">
        <w:trPr>
          <w:trHeight w:val="949"/>
        </w:trPr>
        <w:tc>
          <w:tcPr>
            <w:tcW w:w="1838" w:type="dxa"/>
          </w:tcPr>
          <w:p w14:paraId="3CD6D64B" w14:textId="77777777" w:rsidR="008C0B98" w:rsidRPr="008C0B98" w:rsidRDefault="008C0B98" w:rsidP="008C0B98">
            <w:pPr>
              <w:pStyle w:val="Heading1"/>
              <w:shd w:val="clear" w:color="auto" w:fill="FFFFFF"/>
              <w:spacing w:before="0" w:beforeAutospacing="0" w:after="0" w:afterAutospacing="0" w:line="504" w:lineRule="atLeast"/>
              <w:textAlignment w:val="baseline"/>
              <w:rPr>
                <w:rFonts w:ascii="Lucida Sans" w:hAnsi="Lucida Sans"/>
                <w:b w:val="0"/>
                <w:bCs w:val="0"/>
                <w:color w:val="111111"/>
                <w:spacing w:val="-15"/>
                <w:sz w:val="28"/>
              </w:rPr>
            </w:pPr>
            <w:r w:rsidRPr="008C0B98">
              <w:rPr>
                <w:rFonts w:ascii="Lucida Sans" w:hAnsi="Lucida Sans"/>
                <w:b w:val="0"/>
                <w:bCs w:val="0"/>
                <w:color w:val="111111"/>
                <w:spacing w:val="-15"/>
                <w:sz w:val="28"/>
              </w:rPr>
              <w:t>Personification</w:t>
            </w:r>
          </w:p>
          <w:p w14:paraId="18E7DB15" w14:textId="77777777" w:rsidR="008C0B98" w:rsidRDefault="008C0B98" w:rsidP="008C0B98">
            <w:pPr>
              <w:pStyle w:val="Heading1"/>
              <w:shd w:val="clear" w:color="auto" w:fill="FFFFFF"/>
              <w:spacing w:before="0" w:beforeAutospacing="0" w:after="0" w:afterAutospacing="0" w:line="504" w:lineRule="atLeast"/>
              <w:textAlignment w:val="baseline"/>
              <w:outlineLvl w:val="0"/>
              <w:rPr>
                <w:rFonts w:ascii="Lucida Sans" w:hAnsi="Lucida Sans"/>
                <w:b w:val="0"/>
                <w:bCs w:val="0"/>
                <w:color w:val="111111"/>
                <w:spacing w:val="-15"/>
              </w:rPr>
            </w:pPr>
          </w:p>
        </w:tc>
        <w:tc>
          <w:tcPr>
            <w:tcW w:w="3606" w:type="dxa"/>
          </w:tcPr>
          <w:p w14:paraId="11CC7452" w14:textId="77777777" w:rsidR="008C0B98" w:rsidRDefault="008C0B98" w:rsidP="008C0B98">
            <w:pPr>
              <w:rPr>
                <w:rFonts w:ascii="Lucida Sans" w:hAnsi="Lucida Sans"/>
                <w:color w:val="111111"/>
                <w:sz w:val="18"/>
                <w:szCs w:val="18"/>
                <w:shd w:val="clear" w:color="auto" w:fill="FFFFFF"/>
              </w:rPr>
            </w:pPr>
            <w:r>
              <w:rPr>
                <w:rFonts w:ascii="Lucida Sans" w:hAnsi="Lucida Sans"/>
                <w:color w:val="111111"/>
                <w:sz w:val="18"/>
                <w:szCs w:val="18"/>
                <w:shd w:val="clear" w:color="auto" w:fill="FFFFFF"/>
              </w:rPr>
              <w:t>Personification is one of the most commonly used and recognized literary devices. It refers to the practice of attaching human traits and characteristics with inanimate objects, phenomena and animals.</w:t>
            </w:r>
          </w:p>
        </w:tc>
        <w:tc>
          <w:tcPr>
            <w:tcW w:w="2839" w:type="dxa"/>
          </w:tcPr>
          <w:p w14:paraId="6B973066" w14:textId="77777777" w:rsidR="008C0B98" w:rsidRDefault="008C0B98" w:rsidP="008C0B98">
            <w:pPr>
              <w:pStyle w:val="NormalWeb"/>
              <w:shd w:val="clear" w:color="auto" w:fill="FFFFFF"/>
              <w:spacing w:before="75" w:beforeAutospacing="0" w:after="225" w:afterAutospacing="0"/>
              <w:textAlignment w:val="baseline"/>
              <w:rPr>
                <w:rFonts w:ascii="Lucida Sans" w:hAnsi="Lucida Sans"/>
                <w:color w:val="111111"/>
                <w:sz w:val="18"/>
                <w:szCs w:val="18"/>
              </w:rPr>
            </w:pPr>
            <w:r>
              <w:rPr>
                <w:rFonts w:ascii="Lucida Sans" w:hAnsi="Lucida Sans"/>
                <w:color w:val="111111"/>
                <w:sz w:val="18"/>
                <w:szCs w:val="18"/>
              </w:rPr>
              <w:t>“The raging winds”</w:t>
            </w:r>
          </w:p>
          <w:p w14:paraId="2228A541" w14:textId="77777777" w:rsidR="008C0B98" w:rsidRDefault="008C0B98" w:rsidP="008C0B98">
            <w:pPr>
              <w:pStyle w:val="NormalWeb"/>
              <w:shd w:val="clear" w:color="auto" w:fill="FFFFFF"/>
              <w:spacing w:before="75" w:beforeAutospacing="0" w:after="225" w:afterAutospacing="0"/>
              <w:textAlignment w:val="baseline"/>
              <w:rPr>
                <w:rFonts w:ascii="Lucida Sans" w:hAnsi="Lucida Sans"/>
                <w:color w:val="111111"/>
                <w:sz w:val="18"/>
                <w:szCs w:val="18"/>
              </w:rPr>
            </w:pPr>
            <w:r>
              <w:rPr>
                <w:rFonts w:ascii="Lucida Sans" w:hAnsi="Lucida Sans"/>
                <w:color w:val="111111"/>
                <w:sz w:val="18"/>
                <w:szCs w:val="18"/>
              </w:rPr>
              <w:t>“The wise owl”</w:t>
            </w:r>
          </w:p>
          <w:p w14:paraId="0C586D2F" w14:textId="77777777" w:rsidR="008C0B98" w:rsidRDefault="008C0B98" w:rsidP="008C0B98">
            <w:pPr>
              <w:pStyle w:val="NormalWeb"/>
              <w:shd w:val="clear" w:color="auto" w:fill="FFFFFF"/>
              <w:spacing w:before="75" w:beforeAutospacing="0" w:after="225" w:afterAutospacing="0"/>
              <w:textAlignment w:val="baseline"/>
              <w:rPr>
                <w:rFonts w:ascii="Lucida Sans" w:hAnsi="Lucida Sans"/>
                <w:color w:val="111111"/>
                <w:sz w:val="18"/>
                <w:szCs w:val="18"/>
              </w:rPr>
            </w:pPr>
            <w:r>
              <w:rPr>
                <w:rFonts w:ascii="Lucida Sans" w:hAnsi="Lucida Sans"/>
                <w:color w:val="111111"/>
                <w:sz w:val="18"/>
                <w:szCs w:val="18"/>
              </w:rPr>
              <w:t>“The warm and comforting fire”</w:t>
            </w:r>
          </w:p>
          <w:p w14:paraId="37614AE3" w14:textId="77777777" w:rsidR="008C0B98" w:rsidRDefault="008C0B98" w:rsidP="008C0B98">
            <w:pPr>
              <w:rPr>
                <w:rFonts w:ascii="Lucida Sans" w:hAnsi="Lucida Sans"/>
                <w:color w:val="111111"/>
                <w:sz w:val="18"/>
                <w:szCs w:val="18"/>
                <w:shd w:val="clear" w:color="auto" w:fill="FFFFFF"/>
              </w:rPr>
            </w:pPr>
          </w:p>
        </w:tc>
        <w:tc>
          <w:tcPr>
            <w:tcW w:w="1493" w:type="dxa"/>
          </w:tcPr>
          <w:p w14:paraId="2A82C3C1" w14:textId="77777777" w:rsidR="008C0B98" w:rsidRDefault="008C0B98" w:rsidP="008C0B98"/>
        </w:tc>
      </w:tr>
      <w:tr w:rsidR="008C0B98" w14:paraId="5873EFA3" w14:textId="77777777" w:rsidTr="008C0B98">
        <w:trPr>
          <w:trHeight w:val="949"/>
        </w:trPr>
        <w:tc>
          <w:tcPr>
            <w:tcW w:w="1838" w:type="dxa"/>
          </w:tcPr>
          <w:p w14:paraId="0F502717" w14:textId="77777777" w:rsidR="008C0B98" w:rsidRPr="008C0B98" w:rsidRDefault="008C0B98" w:rsidP="008C0B98">
            <w:pPr>
              <w:pStyle w:val="Heading1"/>
              <w:shd w:val="clear" w:color="auto" w:fill="FFFFFF"/>
              <w:spacing w:before="0" w:beforeAutospacing="0" w:after="0" w:afterAutospacing="0" w:line="504" w:lineRule="atLeast"/>
              <w:textAlignment w:val="baseline"/>
              <w:rPr>
                <w:rFonts w:ascii="Lucida Sans" w:hAnsi="Lucida Sans"/>
                <w:b w:val="0"/>
                <w:bCs w:val="0"/>
                <w:color w:val="111111"/>
                <w:spacing w:val="-15"/>
                <w:sz w:val="28"/>
              </w:rPr>
            </w:pPr>
            <w:r w:rsidRPr="008C0B98">
              <w:rPr>
                <w:rFonts w:ascii="Lucida Sans" w:hAnsi="Lucida Sans"/>
                <w:b w:val="0"/>
                <w:bCs w:val="0"/>
                <w:color w:val="111111"/>
                <w:spacing w:val="-15"/>
                <w:sz w:val="28"/>
              </w:rPr>
              <w:t>Setting</w:t>
            </w:r>
          </w:p>
          <w:p w14:paraId="10F85687" w14:textId="77777777" w:rsidR="008C0B98" w:rsidRDefault="008C0B98" w:rsidP="008C0B98">
            <w:pPr>
              <w:pStyle w:val="Heading1"/>
              <w:shd w:val="clear" w:color="auto" w:fill="FFFFFF"/>
              <w:spacing w:before="0" w:beforeAutospacing="0" w:after="0" w:afterAutospacing="0" w:line="504" w:lineRule="atLeast"/>
              <w:textAlignment w:val="baseline"/>
              <w:outlineLvl w:val="0"/>
              <w:rPr>
                <w:rFonts w:ascii="Lucida Sans" w:hAnsi="Lucida Sans"/>
                <w:b w:val="0"/>
                <w:bCs w:val="0"/>
                <w:color w:val="111111"/>
                <w:spacing w:val="-15"/>
              </w:rPr>
            </w:pPr>
          </w:p>
        </w:tc>
        <w:tc>
          <w:tcPr>
            <w:tcW w:w="3606" w:type="dxa"/>
          </w:tcPr>
          <w:p w14:paraId="221C4339" w14:textId="77777777" w:rsidR="008C0B98" w:rsidRDefault="008C0B98" w:rsidP="008C0B98">
            <w:pPr>
              <w:rPr>
                <w:rFonts w:ascii="Lucida Sans" w:hAnsi="Lucida Sans"/>
                <w:color w:val="111111"/>
                <w:sz w:val="18"/>
                <w:szCs w:val="18"/>
                <w:shd w:val="clear" w:color="auto" w:fill="FFFFFF"/>
              </w:rPr>
            </w:pPr>
            <w:r>
              <w:rPr>
                <w:rFonts w:ascii="Lucida Sans" w:hAnsi="Lucida Sans"/>
                <w:color w:val="111111"/>
                <w:sz w:val="18"/>
                <w:szCs w:val="18"/>
                <w:shd w:val="clear" w:color="auto" w:fill="FFFFFF"/>
              </w:rPr>
              <w:t>In literature, the word ‘setting’ is used to identify and establish the time, place and mood of the events of the story. It basically helps in establishing where and when and under what circumstances the story is taking place.</w:t>
            </w:r>
          </w:p>
        </w:tc>
        <w:tc>
          <w:tcPr>
            <w:tcW w:w="2839" w:type="dxa"/>
          </w:tcPr>
          <w:p w14:paraId="314BB4CE" w14:textId="77777777" w:rsidR="008C0B98" w:rsidRDefault="008C0B98" w:rsidP="008C0B98">
            <w:pPr>
              <w:rPr>
                <w:rFonts w:ascii="Lucida Sans" w:hAnsi="Lucida Sans"/>
                <w:color w:val="111111"/>
                <w:sz w:val="18"/>
                <w:szCs w:val="18"/>
                <w:shd w:val="clear" w:color="auto" w:fill="FFFFFF"/>
              </w:rPr>
            </w:pPr>
            <w:r>
              <w:rPr>
                <w:rFonts w:ascii="Lucida Sans" w:hAnsi="Lucida Sans"/>
                <w:color w:val="111111"/>
                <w:sz w:val="18"/>
                <w:szCs w:val="18"/>
                <w:shd w:val="clear" w:color="auto" w:fill="FFFFFF"/>
              </w:rPr>
              <w:t>In the first installment of the Harry Potter series, a large part of the book takes place at the protagonist, Harry’s, aunt’s and uncle’s place, living in the “muggle” (non-magical) world with the “muggle” folks, and Harry is unaware of his magical capabilities and blood. This setting establishes the background that Harry has a non-magical childhood with other “muggle” people and has no clue about his special powers or his parents and is raised much like, actually worse than, regular people, till his 11th birthday.</w:t>
            </w:r>
          </w:p>
        </w:tc>
        <w:tc>
          <w:tcPr>
            <w:tcW w:w="1493" w:type="dxa"/>
          </w:tcPr>
          <w:p w14:paraId="4064072C" w14:textId="77777777" w:rsidR="008C0B98" w:rsidRDefault="008C0B98" w:rsidP="008C0B98"/>
        </w:tc>
      </w:tr>
      <w:tr w:rsidR="008C0B98" w14:paraId="6F395DDE" w14:textId="77777777" w:rsidTr="008C0B98">
        <w:trPr>
          <w:trHeight w:val="949"/>
        </w:trPr>
        <w:tc>
          <w:tcPr>
            <w:tcW w:w="1838" w:type="dxa"/>
          </w:tcPr>
          <w:p w14:paraId="72BD1315" w14:textId="77777777" w:rsidR="008C0B98" w:rsidRPr="008C0B98" w:rsidRDefault="008C0B98" w:rsidP="008C0B98">
            <w:pPr>
              <w:pStyle w:val="Heading1"/>
              <w:shd w:val="clear" w:color="auto" w:fill="FFFFFF"/>
              <w:spacing w:before="0" w:beforeAutospacing="0" w:after="0" w:afterAutospacing="0" w:line="504" w:lineRule="atLeast"/>
              <w:textAlignment w:val="baseline"/>
              <w:rPr>
                <w:rFonts w:ascii="Lucida Sans" w:hAnsi="Lucida Sans"/>
                <w:b w:val="0"/>
                <w:bCs w:val="0"/>
                <w:color w:val="111111"/>
                <w:spacing w:val="-15"/>
                <w:sz w:val="28"/>
              </w:rPr>
            </w:pPr>
            <w:r w:rsidRPr="008C0B98">
              <w:rPr>
                <w:rFonts w:ascii="Lucida Sans" w:hAnsi="Lucida Sans"/>
                <w:b w:val="0"/>
                <w:bCs w:val="0"/>
                <w:color w:val="111111"/>
                <w:spacing w:val="-15"/>
                <w:sz w:val="28"/>
              </w:rPr>
              <w:t>Suspense</w:t>
            </w:r>
          </w:p>
          <w:p w14:paraId="5A9208C9" w14:textId="77777777" w:rsidR="008C0B98" w:rsidRDefault="008C0B98" w:rsidP="008C0B98">
            <w:pPr>
              <w:pStyle w:val="Heading1"/>
              <w:shd w:val="clear" w:color="auto" w:fill="FFFFFF"/>
              <w:spacing w:before="0" w:beforeAutospacing="0" w:after="0" w:afterAutospacing="0" w:line="504" w:lineRule="atLeast"/>
              <w:textAlignment w:val="baseline"/>
              <w:outlineLvl w:val="0"/>
              <w:rPr>
                <w:rFonts w:ascii="Lucida Sans" w:hAnsi="Lucida Sans"/>
                <w:b w:val="0"/>
                <w:bCs w:val="0"/>
                <w:color w:val="111111"/>
                <w:spacing w:val="-15"/>
              </w:rPr>
            </w:pPr>
          </w:p>
        </w:tc>
        <w:tc>
          <w:tcPr>
            <w:tcW w:w="3606" w:type="dxa"/>
          </w:tcPr>
          <w:p w14:paraId="2F67E01C" w14:textId="77777777" w:rsidR="008C0B98" w:rsidRDefault="008C0B98" w:rsidP="008C0B98">
            <w:pPr>
              <w:rPr>
                <w:rFonts w:ascii="Lucida Sans" w:hAnsi="Lucida Sans"/>
                <w:color w:val="111111"/>
                <w:sz w:val="18"/>
                <w:szCs w:val="18"/>
                <w:shd w:val="clear" w:color="auto" w:fill="FFFFFF"/>
              </w:rPr>
            </w:pPr>
            <w:r>
              <w:rPr>
                <w:rFonts w:ascii="Lucida Sans" w:hAnsi="Lucida Sans"/>
                <w:color w:val="111111"/>
                <w:sz w:val="18"/>
                <w:szCs w:val="18"/>
                <w:shd w:val="clear" w:color="auto" w:fill="FFFFFF"/>
              </w:rPr>
              <w:t xml:space="preserve">Suspense is the intense feeling that an audience goes through while waiting for the outcome of certain events. It basically leaves the reader holding their breath and wanting more information. The amount of intensity in a suspenseful moment is why it is hard to put a book down. Without suspense, a reader would lose interest quickly in any story because there is nothing that is making the reader ask, “What’s going to happen next?” In writing, </w:t>
            </w:r>
            <w:r>
              <w:rPr>
                <w:rFonts w:ascii="Lucida Sans" w:hAnsi="Lucida Sans"/>
                <w:color w:val="111111"/>
                <w:sz w:val="18"/>
                <w:szCs w:val="18"/>
                <w:shd w:val="clear" w:color="auto" w:fill="FFFFFF"/>
              </w:rPr>
              <w:lastRenderedPageBreak/>
              <w:t>there has to be a series of events that leads to a climax that captivates the audience and makes them tense and anxious to know what is going to happen.</w:t>
            </w:r>
          </w:p>
        </w:tc>
        <w:tc>
          <w:tcPr>
            <w:tcW w:w="2839" w:type="dxa"/>
          </w:tcPr>
          <w:p w14:paraId="3F0D6AE3" w14:textId="77777777" w:rsidR="008C0B98" w:rsidRDefault="008C0B98" w:rsidP="008C0B98">
            <w:pPr>
              <w:rPr>
                <w:rFonts w:ascii="Lucida Sans" w:hAnsi="Lucida Sans"/>
                <w:color w:val="111111"/>
                <w:sz w:val="18"/>
                <w:szCs w:val="18"/>
                <w:shd w:val="clear" w:color="auto" w:fill="FFFFFF"/>
              </w:rPr>
            </w:pPr>
            <w:r>
              <w:rPr>
                <w:rFonts w:ascii="Lucida Sans" w:hAnsi="Lucida Sans"/>
                <w:color w:val="111111"/>
                <w:sz w:val="18"/>
                <w:szCs w:val="18"/>
                <w:shd w:val="clear" w:color="auto" w:fill="FFFFFF"/>
              </w:rPr>
              <w:lastRenderedPageBreak/>
              <w:t xml:space="preserve">A cliffhanger is a great way to create suspense. You remember when you were a kid and very excited to watch those Saturday morning shows. You can probably recall the feeling you had at the pit of your stomach when, after about 25 minutes and lots of commercials, you were hoping to find out what happened to your favorite </w:t>
            </w:r>
            <w:r>
              <w:rPr>
                <w:rFonts w:ascii="Lucida Sans" w:hAnsi="Lucida Sans"/>
                <w:color w:val="111111"/>
                <w:sz w:val="18"/>
                <w:szCs w:val="18"/>
                <w:shd w:val="clear" w:color="auto" w:fill="FFFFFF"/>
              </w:rPr>
              <w:lastRenderedPageBreak/>
              <w:t>character. However, you didn’t get to find out. Instead they would make the “Tune In Next Week” announcement and you already knew that you would be there. Same time, same place. Suspense is a powerful literary tool because, if done correctly, you know your audience will be back for more and more.</w:t>
            </w:r>
          </w:p>
        </w:tc>
        <w:tc>
          <w:tcPr>
            <w:tcW w:w="1493" w:type="dxa"/>
          </w:tcPr>
          <w:p w14:paraId="00CA62B5" w14:textId="77777777" w:rsidR="008C0B98" w:rsidRDefault="008C0B98" w:rsidP="008C0B98"/>
        </w:tc>
      </w:tr>
      <w:tr w:rsidR="008C0B98" w14:paraId="689A2989" w14:textId="77777777" w:rsidTr="008C0B98">
        <w:trPr>
          <w:trHeight w:val="949"/>
        </w:trPr>
        <w:tc>
          <w:tcPr>
            <w:tcW w:w="1838" w:type="dxa"/>
          </w:tcPr>
          <w:p w14:paraId="06D2FC9F" w14:textId="77777777" w:rsidR="008C0B98" w:rsidRPr="008C0B98" w:rsidRDefault="008C0B98" w:rsidP="008C0B98">
            <w:pPr>
              <w:pStyle w:val="Heading1"/>
              <w:shd w:val="clear" w:color="auto" w:fill="FFFFFF"/>
              <w:spacing w:before="0" w:beforeAutospacing="0" w:after="0" w:afterAutospacing="0" w:line="504" w:lineRule="atLeast"/>
              <w:textAlignment w:val="baseline"/>
              <w:rPr>
                <w:rFonts w:ascii="Lucida Sans" w:hAnsi="Lucida Sans"/>
                <w:b w:val="0"/>
                <w:bCs w:val="0"/>
                <w:color w:val="111111"/>
                <w:spacing w:val="-15"/>
                <w:sz w:val="28"/>
              </w:rPr>
            </w:pPr>
            <w:r w:rsidRPr="008C0B98">
              <w:rPr>
                <w:rFonts w:ascii="Lucida Sans" w:hAnsi="Lucida Sans"/>
                <w:b w:val="0"/>
                <w:bCs w:val="0"/>
                <w:color w:val="111111"/>
                <w:spacing w:val="-15"/>
                <w:sz w:val="28"/>
              </w:rPr>
              <w:t>Symbol</w:t>
            </w:r>
          </w:p>
          <w:p w14:paraId="67321F39" w14:textId="77777777" w:rsidR="008C0B98" w:rsidRDefault="008C0B98" w:rsidP="008C0B98">
            <w:pPr>
              <w:pStyle w:val="Heading1"/>
              <w:shd w:val="clear" w:color="auto" w:fill="FFFFFF"/>
              <w:spacing w:before="0" w:beforeAutospacing="0" w:after="0" w:afterAutospacing="0" w:line="504" w:lineRule="atLeast"/>
              <w:textAlignment w:val="baseline"/>
              <w:outlineLvl w:val="0"/>
              <w:rPr>
                <w:rFonts w:ascii="Lucida Sans" w:hAnsi="Lucida Sans"/>
                <w:b w:val="0"/>
                <w:bCs w:val="0"/>
                <w:color w:val="111111"/>
                <w:spacing w:val="-15"/>
              </w:rPr>
            </w:pPr>
          </w:p>
        </w:tc>
        <w:tc>
          <w:tcPr>
            <w:tcW w:w="3606" w:type="dxa"/>
          </w:tcPr>
          <w:p w14:paraId="08E4C825" w14:textId="77777777" w:rsidR="008C0B98" w:rsidRDefault="008C0B98" w:rsidP="008C0B98">
            <w:pPr>
              <w:rPr>
                <w:rFonts w:ascii="Lucida Sans" w:hAnsi="Lucida Sans"/>
                <w:color w:val="111111"/>
                <w:sz w:val="18"/>
                <w:szCs w:val="18"/>
                <w:shd w:val="clear" w:color="auto" w:fill="FFFFFF"/>
              </w:rPr>
            </w:pPr>
            <w:r>
              <w:rPr>
                <w:rFonts w:ascii="Lucida Sans" w:hAnsi="Lucida Sans"/>
                <w:color w:val="111111"/>
                <w:sz w:val="18"/>
                <w:szCs w:val="18"/>
                <w:shd w:val="clear" w:color="auto" w:fill="FFFFFF"/>
              </w:rPr>
              <w:t>A symbol is literary device that contains several layers of meaning, often concealed at first sight, and is representative of several other aspects, concepts or traits than those that are visible in the literal translation alone. Symbol is using an object or action that means something more than its literal meaning.</w:t>
            </w:r>
          </w:p>
        </w:tc>
        <w:tc>
          <w:tcPr>
            <w:tcW w:w="2839" w:type="dxa"/>
          </w:tcPr>
          <w:p w14:paraId="4BDEDF46" w14:textId="77777777" w:rsidR="008C0B98" w:rsidRDefault="008C0B98" w:rsidP="008C0B98">
            <w:pPr>
              <w:rPr>
                <w:rFonts w:ascii="Lucida Sans" w:hAnsi="Lucida Sans"/>
                <w:color w:val="111111"/>
                <w:sz w:val="18"/>
                <w:szCs w:val="18"/>
                <w:shd w:val="clear" w:color="auto" w:fill="FFFFFF"/>
              </w:rPr>
            </w:pPr>
            <w:r>
              <w:rPr>
                <w:rFonts w:ascii="Lucida Sans" w:hAnsi="Lucida Sans"/>
                <w:color w:val="111111"/>
                <w:sz w:val="18"/>
                <w:szCs w:val="18"/>
                <w:shd w:val="clear" w:color="auto" w:fill="FFFFFF"/>
              </w:rPr>
              <w:t>The phrase “a new dawn” does not talk only about the actual beginning of a new day but also signifies a new start, a fresh chance to begin and the end of a previous tiring time.</w:t>
            </w:r>
          </w:p>
        </w:tc>
        <w:tc>
          <w:tcPr>
            <w:tcW w:w="1493" w:type="dxa"/>
          </w:tcPr>
          <w:p w14:paraId="4028643C" w14:textId="77777777" w:rsidR="008C0B98" w:rsidRDefault="008C0B98" w:rsidP="008C0B98"/>
        </w:tc>
      </w:tr>
    </w:tbl>
    <w:p w14:paraId="7D386181" w14:textId="77777777" w:rsidR="004602EE" w:rsidRDefault="004602EE"/>
    <w:sectPr w:rsidR="004602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82E0D" w14:textId="77777777" w:rsidR="008C0B98" w:rsidRDefault="008C0B98" w:rsidP="008C0B98">
      <w:pPr>
        <w:spacing w:after="0" w:line="240" w:lineRule="auto"/>
      </w:pPr>
      <w:r>
        <w:separator/>
      </w:r>
    </w:p>
  </w:endnote>
  <w:endnote w:type="continuationSeparator" w:id="0">
    <w:p w14:paraId="1A2048DB" w14:textId="77777777" w:rsidR="008C0B98" w:rsidRDefault="008C0B98" w:rsidP="008C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45F4B" w14:textId="77777777" w:rsidR="008C0B98" w:rsidRDefault="008C0B98" w:rsidP="008C0B98">
      <w:pPr>
        <w:spacing w:after="0" w:line="240" w:lineRule="auto"/>
      </w:pPr>
      <w:r>
        <w:separator/>
      </w:r>
    </w:p>
  </w:footnote>
  <w:footnote w:type="continuationSeparator" w:id="0">
    <w:p w14:paraId="570F2572" w14:textId="77777777" w:rsidR="008C0B98" w:rsidRDefault="008C0B98" w:rsidP="008C0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98"/>
    <w:rsid w:val="004602EE"/>
    <w:rsid w:val="008C0B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A3DD"/>
  <w15:chartTrackingRefBased/>
  <w15:docId w15:val="{A46B78EE-B86C-4BD1-AF13-81AA97C1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0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C0B98"/>
    <w:rPr>
      <w:color w:val="0000FF"/>
      <w:u w:val="single"/>
    </w:rPr>
  </w:style>
  <w:style w:type="character" w:customStyle="1" w:styleId="Heading1Char">
    <w:name w:val="Heading 1 Char"/>
    <w:basedOn w:val="DefaultParagraphFont"/>
    <w:link w:val="Heading1"/>
    <w:uiPriority w:val="9"/>
    <w:rsid w:val="008C0B98"/>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8C0B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C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B98"/>
  </w:style>
  <w:style w:type="paragraph" w:styleId="Footer">
    <w:name w:val="footer"/>
    <w:basedOn w:val="Normal"/>
    <w:link w:val="FooterChar"/>
    <w:uiPriority w:val="99"/>
    <w:unhideWhenUsed/>
    <w:rsid w:val="008C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B98"/>
  </w:style>
  <w:style w:type="paragraph" w:styleId="BalloonText">
    <w:name w:val="Balloon Text"/>
    <w:basedOn w:val="Normal"/>
    <w:link w:val="BalloonTextChar"/>
    <w:uiPriority w:val="99"/>
    <w:semiHidden/>
    <w:unhideWhenUsed/>
    <w:rsid w:val="008C0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6428">
      <w:bodyDiv w:val="1"/>
      <w:marLeft w:val="0"/>
      <w:marRight w:val="0"/>
      <w:marTop w:val="0"/>
      <w:marBottom w:val="0"/>
      <w:divBdr>
        <w:top w:val="none" w:sz="0" w:space="0" w:color="auto"/>
        <w:left w:val="none" w:sz="0" w:space="0" w:color="auto"/>
        <w:bottom w:val="none" w:sz="0" w:space="0" w:color="auto"/>
        <w:right w:val="none" w:sz="0" w:space="0" w:color="auto"/>
      </w:divBdr>
    </w:div>
    <w:div w:id="283733698">
      <w:bodyDiv w:val="1"/>
      <w:marLeft w:val="0"/>
      <w:marRight w:val="0"/>
      <w:marTop w:val="0"/>
      <w:marBottom w:val="0"/>
      <w:divBdr>
        <w:top w:val="none" w:sz="0" w:space="0" w:color="auto"/>
        <w:left w:val="none" w:sz="0" w:space="0" w:color="auto"/>
        <w:bottom w:val="none" w:sz="0" w:space="0" w:color="auto"/>
        <w:right w:val="none" w:sz="0" w:space="0" w:color="auto"/>
      </w:divBdr>
    </w:div>
    <w:div w:id="801533722">
      <w:bodyDiv w:val="1"/>
      <w:marLeft w:val="0"/>
      <w:marRight w:val="0"/>
      <w:marTop w:val="0"/>
      <w:marBottom w:val="0"/>
      <w:divBdr>
        <w:top w:val="none" w:sz="0" w:space="0" w:color="auto"/>
        <w:left w:val="none" w:sz="0" w:space="0" w:color="auto"/>
        <w:bottom w:val="none" w:sz="0" w:space="0" w:color="auto"/>
        <w:right w:val="none" w:sz="0" w:space="0" w:color="auto"/>
      </w:divBdr>
    </w:div>
    <w:div w:id="821770542">
      <w:bodyDiv w:val="1"/>
      <w:marLeft w:val="0"/>
      <w:marRight w:val="0"/>
      <w:marTop w:val="0"/>
      <w:marBottom w:val="0"/>
      <w:divBdr>
        <w:top w:val="none" w:sz="0" w:space="0" w:color="auto"/>
        <w:left w:val="none" w:sz="0" w:space="0" w:color="auto"/>
        <w:bottom w:val="none" w:sz="0" w:space="0" w:color="auto"/>
        <w:right w:val="none" w:sz="0" w:space="0" w:color="auto"/>
      </w:divBdr>
    </w:div>
    <w:div w:id="867596615">
      <w:bodyDiv w:val="1"/>
      <w:marLeft w:val="0"/>
      <w:marRight w:val="0"/>
      <w:marTop w:val="0"/>
      <w:marBottom w:val="0"/>
      <w:divBdr>
        <w:top w:val="none" w:sz="0" w:space="0" w:color="auto"/>
        <w:left w:val="none" w:sz="0" w:space="0" w:color="auto"/>
        <w:bottom w:val="none" w:sz="0" w:space="0" w:color="auto"/>
        <w:right w:val="none" w:sz="0" w:space="0" w:color="auto"/>
      </w:divBdr>
    </w:div>
    <w:div w:id="1087389083">
      <w:bodyDiv w:val="1"/>
      <w:marLeft w:val="0"/>
      <w:marRight w:val="0"/>
      <w:marTop w:val="0"/>
      <w:marBottom w:val="0"/>
      <w:divBdr>
        <w:top w:val="none" w:sz="0" w:space="0" w:color="auto"/>
        <w:left w:val="none" w:sz="0" w:space="0" w:color="auto"/>
        <w:bottom w:val="none" w:sz="0" w:space="0" w:color="auto"/>
        <w:right w:val="none" w:sz="0" w:space="0" w:color="auto"/>
      </w:divBdr>
    </w:div>
    <w:div w:id="1110975126">
      <w:bodyDiv w:val="1"/>
      <w:marLeft w:val="0"/>
      <w:marRight w:val="0"/>
      <w:marTop w:val="0"/>
      <w:marBottom w:val="0"/>
      <w:divBdr>
        <w:top w:val="none" w:sz="0" w:space="0" w:color="auto"/>
        <w:left w:val="none" w:sz="0" w:space="0" w:color="auto"/>
        <w:bottom w:val="none" w:sz="0" w:space="0" w:color="auto"/>
        <w:right w:val="none" w:sz="0" w:space="0" w:color="auto"/>
      </w:divBdr>
    </w:div>
    <w:div w:id="1264730883">
      <w:bodyDiv w:val="1"/>
      <w:marLeft w:val="0"/>
      <w:marRight w:val="0"/>
      <w:marTop w:val="0"/>
      <w:marBottom w:val="0"/>
      <w:divBdr>
        <w:top w:val="none" w:sz="0" w:space="0" w:color="auto"/>
        <w:left w:val="none" w:sz="0" w:space="0" w:color="auto"/>
        <w:bottom w:val="none" w:sz="0" w:space="0" w:color="auto"/>
        <w:right w:val="none" w:sz="0" w:space="0" w:color="auto"/>
      </w:divBdr>
    </w:div>
    <w:div w:id="1319764720">
      <w:bodyDiv w:val="1"/>
      <w:marLeft w:val="0"/>
      <w:marRight w:val="0"/>
      <w:marTop w:val="0"/>
      <w:marBottom w:val="0"/>
      <w:divBdr>
        <w:top w:val="none" w:sz="0" w:space="0" w:color="auto"/>
        <w:left w:val="none" w:sz="0" w:space="0" w:color="auto"/>
        <w:bottom w:val="none" w:sz="0" w:space="0" w:color="auto"/>
        <w:right w:val="none" w:sz="0" w:space="0" w:color="auto"/>
      </w:divBdr>
    </w:div>
    <w:div w:id="1591547867">
      <w:bodyDiv w:val="1"/>
      <w:marLeft w:val="0"/>
      <w:marRight w:val="0"/>
      <w:marTop w:val="0"/>
      <w:marBottom w:val="0"/>
      <w:divBdr>
        <w:top w:val="none" w:sz="0" w:space="0" w:color="auto"/>
        <w:left w:val="none" w:sz="0" w:space="0" w:color="auto"/>
        <w:bottom w:val="none" w:sz="0" w:space="0" w:color="auto"/>
        <w:right w:val="none" w:sz="0" w:space="0" w:color="auto"/>
      </w:divBdr>
    </w:div>
    <w:div w:id="1809279400">
      <w:bodyDiv w:val="1"/>
      <w:marLeft w:val="0"/>
      <w:marRight w:val="0"/>
      <w:marTop w:val="0"/>
      <w:marBottom w:val="0"/>
      <w:divBdr>
        <w:top w:val="none" w:sz="0" w:space="0" w:color="auto"/>
        <w:left w:val="none" w:sz="0" w:space="0" w:color="auto"/>
        <w:bottom w:val="none" w:sz="0" w:space="0" w:color="auto"/>
        <w:right w:val="none" w:sz="0" w:space="0" w:color="auto"/>
      </w:divBdr>
    </w:div>
    <w:div w:id="1867868654">
      <w:bodyDiv w:val="1"/>
      <w:marLeft w:val="0"/>
      <w:marRight w:val="0"/>
      <w:marTop w:val="0"/>
      <w:marBottom w:val="0"/>
      <w:divBdr>
        <w:top w:val="none" w:sz="0" w:space="0" w:color="auto"/>
        <w:left w:val="none" w:sz="0" w:space="0" w:color="auto"/>
        <w:bottom w:val="none" w:sz="0" w:space="0" w:color="auto"/>
        <w:right w:val="none" w:sz="0" w:space="0" w:color="auto"/>
      </w:divBdr>
    </w:div>
    <w:div w:id="21354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terary-devices.com/content/di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terary-devices.com/content/alliter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WQSB</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McHardy</dc:creator>
  <cp:keywords/>
  <dc:description/>
  <cp:lastModifiedBy>Erin McHardy</cp:lastModifiedBy>
  <cp:revision>1</cp:revision>
  <cp:lastPrinted>2018-10-17T18:56:00Z</cp:lastPrinted>
  <dcterms:created xsi:type="dcterms:W3CDTF">2018-10-17T18:39:00Z</dcterms:created>
  <dcterms:modified xsi:type="dcterms:W3CDTF">2018-10-17T18:57:00Z</dcterms:modified>
</cp:coreProperties>
</file>